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03F4E" w14:textId="4BCF48ED" w:rsidR="000564C9" w:rsidRDefault="000E1A0E" w:rsidP="000E1A0E">
      <w:pPr>
        <w:tabs>
          <w:tab w:val="left" w:pos="902"/>
          <w:tab w:val="left" w:pos="2993"/>
        </w:tabs>
      </w:pPr>
      <w:r>
        <w:tab/>
      </w:r>
    </w:p>
    <w:tbl>
      <w:tblPr>
        <w:tblpPr w:leftFromText="180" w:rightFromText="180" w:vertAnchor="text" w:horzAnchor="margin" w:tblpXSpec="center" w:tblpY="4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807"/>
      </w:tblGrid>
      <w:tr w:rsidR="00214BD6" w:rsidRPr="00F96429" w14:paraId="03302F6B" w14:textId="77777777" w:rsidTr="003E7E0B">
        <w:trPr>
          <w:trHeight w:val="8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7898E98" w14:textId="6B848E54" w:rsidR="00214BD6" w:rsidRPr="00BC4F79" w:rsidRDefault="001F5C47" w:rsidP="00214B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214BD6">
              <w:rPr>
                <w:b/>
                <w:bCs/>
                <w:sz w:val="28"/>
                <w:szCs w:val="28"/>
              </w:rPr>
              <w:t xml:space="preserve">REDCap </w:t>
            </w:r>
            <w:r w:rsidR="00D557F7">
              <w:rPr>
                <w:b/>
                <w:bCs/>
                <w:sz w:val="28"/>
                <w:szCs w:val="28"/>
              </w:rPr>
              <w:t xml:space="preserve">User </w:t>
            </w:r>
            <w:r w:rsidR="00214BD6">
              <w:rPr>
                <w:b/>
                <w:bCs/>
                <w:sz w:val="28"/>
                <w:szCs w:val="28"/>
              </w:rPr>
              <w:t>Account Request Form</w:t>
            </w:r>
          </w:p>
        </w:tc>
      </w:tr>
    </w:tbl>
    <w:p w14:paraId="6A97D94F" w14:textId="6A2D79A5" w:rsidR="00EF5F7B" w:rsidRDefault="000C6B28" w:rsidP="00EF5F7B">
      <w:pPr>
        <w:spacing w:after="0"/>
        <w:rPr>
          <w:rFonts w:ascii="Arial" w:hAnsi="Arial" w:cs="Arial"/>
        </w:rPr>
      </w:pPr>
      <w:r>
        <w:rPr>
          <w:noProof/>
        </w:rPr>
        <w:pict w14:anchorId="0044C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style="position:absolute;margin-left:-.75pt;margin-top:3.55pt;width:159.8pt;height:44pt;z-index:-251658752;visibility:visible;mso-wrap-style:square;mso-position-horizontal-relative:text;mso-position-vertical-relative:text" wrapcoords="2817 0 470 424 -117 1694 0 21176 21600 21176 21600 16941 21130 15671 19017 13553 19135 9318 16200 7200 19370 6776 19370 0 7748 0 2817 0">
            <v:imagedata r:id="rId6" o:title=""/>
            <w10:wrap type="tight"/>
          </v:shape>
        </w:pict>
      </w:r>
    </w:p>
    <w:p w14:paraId="5E78A9CE" w14:textId="77777777" w:rsidR="00214BD6" w:rsidRPr="0020405A" w:rsidRDefault="00214BD6" w:rsidP="002040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56172937" w14:textId="77777777" w:rsidR="00081433" w:rsidRDefault="00081433" w:rsidP="00214BD6">
      <w:pPr>
        <w:spacing w:after="0" w:line="240" w:lineRule="auto"/>
      </w:pPr>
    </w:p>
    <w:p w14:paraId="00C0DE9A" w14:textId="77777777" w:rsidR="000C6B28" w:rsidRDefault="000C6B28" w:rsidP="00214BD6">
      <w:pPr>
        <w:spacing w:after="0" w:line="240" w:lineRule="auto"/>
      </w:pPr>
    </w:p>
    <w:p w14:paraId="0AC53742" w14:textId="77777777" w:rsidR="000C6B28" w:rsidRDefault="000C6B28" w:rsidP="000C6B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b/>
        </w:rPr>
      </w:pPr>
      <w:r>
        <w:rPr>
          <w:b/>
        </w:rPr>
        <w:t xml:space="preserve">See the </w:t>
      </w:r>
      <w:hyperlink r:id="rId7" w:history="1">
        <w:r w:rsidRPr="000901D5">
          <w:rPr>
            <w:rStyle w:val="Hyperlink"/>
            <w:b/>
          </w:rPr>
          <w:t>IWK REDCap page</w:t>
        </w:r>
      </w:hyperlink>
      <w:r>
        <w:rPr>
          <w:b/>
        </w:rPr>
        <w:t xml:space="preserve"> for instructions on how to submit this form.</w:t>
      </w:r>
    </w:p>
    <w:p w14:paraId="5194F39A" w14:textId="77777777" w:rsidR="00B042B2" w:rsidRDefault="00B042B2" w:rsidP="00214BD6">
      <w:pPr>
        <w:spacing w:after="0" w:line="240" w:lineRule="auto"/>
      </w:pPr>
    </w:p>
    <w:p w14:paraId="76C4617E" w14:textId="77777777" w:rsidR="001F5C47" w:rsidRDefault="001F5C47" w:rsidP="00214BD6">
      <w:pPr>
        <w:spacing w:after="0" w:line="240" w:lineRule="auto"/>
      </w:pPr>
    </w:p>
    <w:p w14:paraId="5A5245DE" w14:textId="5755199C" w:rsidR="00214BD6" w:rsidRDefault="003A22C8" w:rsidP="00214BD6">
      <w:pPr>
        <w:spacing w:after="0" w:line="240" w:lineRule="auto"/>
      </w:pPr>
      <w:r>
        <w:t>This form</w:t>
      </w:r>
      <w:r w:rsidR="00FA6327">
        <w:t xml:space="preserve"> is only required for individuals who do not</w:t>
      </w:r>
      <w:r w:rsidR="0020405A" w:rsidRPr="00FA6327">
        <w:t xml:space="preserve"> </w:t>
      </w:r>
      <w:r w:rsidR="004470B1">
        <w:t xml:space="preserve">currently </w:t>
      </w:r>
      <w:r w:rsidR="0020405A" w:rsidRPr="00FA6327">
        <w:t>have a</w:t>
      </w:r>
      <w:r w:rsidR="00214BD6" w:rsidRPr="00FA6327">
        <w:t xml:space="preserve"> REDCap</w:t>
      </w:r>
      <w:r w:rsidR="004470B1">
        <w:t xml:space="preserve"> user</w:t>
      </w:r>
      <w:r w:rsidR="00214BD6" w:rsidRPr="00FA6327">
        <w:t xml:space="preserve"> account</w:t>
      </w:r>
      <w:r w:rsidR="00214BD6" w:rsidRPr="00214BD6">
        <w:t>.</w:t>
      </w:r>
      <w:r w:rsidR="0020405A">
        <w:t xml:space="preserve"> Once </w:t>
      </w:r>
      <w:r w:rsidR="004470B1">
        <w:t>an</w:t>
      </w:r>
      <w:r w:rsidR="0020405A">
        <w:t xml:space="preserve"> account has been activated, </w:t>
      </w:r>
      <w:r w:rsidR="00FA6327">
        <w:t>users</w:t>
      </w:r>
      <w:r w:rsidR="0020405A">
        <w:t xml:space="preserve"> must contact </w:t>
      </w:r>
      <w:r w:rsidR="00FA6327">
        <w:t>their</w:t>
      </w:r>
      <w:r w:rsidR="0020405A">
        <w:t xml:space="preserve"> REDCap administrator to be added </w:t>
      </w:r>
      <w:r>
        <w:t xml:space="preserve">to </w:t>
      </w:r>
      <w:r w:rsidR="00D557F7">
        <w:t>a</w:t>
      </w:r>
      <w:r w:rsidR="0020405A">
        <w:t xml:space="preserve"> project.</w:t>
      </w:r>
    </w:p>
    <w:p w14:paraId="214F3735" w14:textId="77777777" w:rsidR="00081433" w:rsidRPr="00214BD6" w:rsidRDefault="00081433" w:rsidP="00214BD6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428"/>
        <w:gridCol w:w="2205"/>
        <w:gridCol w:w="2357"/>
      </w:tblGrid>
      <w:tr w:rsidR="00214BD6" w:rsidRPr="00F0187F" w14:paraId="7FA5A316" w14:textId="77777777" w:rsidTr="003E7E0B">
        <w:trPr>
          <w:trHeight w:val="281"/>
          <w:jc w:val="center"/>
        </w:trPr>
        <w:tc>
          <w:tcPr>
            <w:tcW w:w="2969" w:type="dxa"/>
          </w:tcPr>
          <w:p w14:paraId="7705B2C2" w14:textId="77777777" w:rsidR="00214BD6" w:rsidRPr="009F7E5A" w:rsidRDefault="00214BD6" w:rsidP="003E7E0B">
            <w:pPr>
              <w:spacing w:after="0" w:line="240" w:lineRule="auto"/>
              <w:jc w:val="center"/>
              <w:rPr>
                <w:b/>
              </w:rPr>
            </w:pPr>
            <w:r w:rsidRPr="009F7E5A">
              <w:rPr>
                <w:b/>
              </w:rPr>
              <w:t>Name</w:t>
            </w:r>
          </w:p>
        </w:tc>
        <w:tc>
          <w:tcPr>
            <w:tcW w:w="2428" w:type="dxa"/>
          </w:tcPr>
          <w:p w14:paraId="30A7B9C2" w14:textId="77777777" w:rsidR="00214BD6" w:rsidRPr="009F7E5A" w:rsidRDefault="00214BD6" w:rsidP="003E7E0B">
            <w:pPr>
              <w:spacing w:after="0" w:line="240" w:lineRule="auto"/>
              <w:jc w:val="center"/>
              <w:rPr>
                <w:b/>
              </w:rPr>
            </w:pPr>
            <w:r w:rsidRPr="009F7E5A">
              <w:rPr>
                <w:b/>
              </w:rPr>
              <w:t>Title/Position</w:t>
            </w:r>
          </w:p>
        </w:tc>
        <w:tc>
          <w:tcPr>
            <w:tcW w:w="2205" w:type="dxa"/>
          </w:tcPr>
          <w:p w14:paraId="2D8E15EE" w14:textId="77777777" w:rsidR="00214BD6" w:rsidRPr="009F7E5A" w:rsidRDefault="00214BD6" w:rsidP="003E7E0B">
            <w:pPr>
              <w:spacing w:after="0" w:line="240" w:lineRule="auto"/>
              <w:jc w:val="center"/>
              <w:rPr>
                <w:b/>
              </w:rPr>
            </w:pPr>
            <w:r w:rsidRPr="009F7E5A">
              <w:rPr>
                <w:b/>
              </w:rPr>
              <w:t>Department</w:t>
            </w:r>
          </w:p>
        </w:tc>
        <w:tc>
          <w:tcPr>
            <w:tcW w:w="2357" w:type="dxa"/>
          </w:tcPr>
          <w:p w14:paraId="3EEC05C1" w14:textId="77777777" w:rsidR="00214BD6" w:rsidRPr="009F7E5A" w:rsidRDefault="00214BD6" w:rsidP="003E7E0B">
            <w:pPr>
              <w:spacing w:after="0" w:line="240" w:lineRule="auto"/>
              <w:jc w:val="center"/>
              <w:rPr>
                <w:b/>
              </w:rPr>
            </w:pPr>
            <w:r w:rsidRPr="009F7E5A">
              <w:rPr>
                <w:b/>
              </w:rPr>
              <w:t>Email</w:t>
            </w:r>
          </w:p>
        </w:tc>
      </w:tr>
      <w:tr w:rsidR="00214BD6" w14:paraId="0317FB7C" w14:textId="77777777" w:rsidTr="003E7E0B">
        <w:trPr>
          <w:trHeight w:val="281"/>
          <w:jc w:val="center"/>
        </w:trPr>
        <w:tc>
          <w:tcPr>
            <w:tcW w:w="2969" w:type="dxa"/>
          </w:tcPr>
          <w:p w14:paraId="106E8B5D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</w:tcPr>
          <w:p w14:paraId="7BE538BC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</w:tcPr>
          <w:p w14:paraId="23BE8F37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</w:tcPr>
          <w:p w14:paraId="608901D4" w14:textId="77777777" w:rsidR="00214BD6" w:rsidRDefault="00214BD6" w:rsidP="003E7E0B">
            <w:pPr>
              <w:spacing w:after="0" w:line="240" w:lineRule="auto"/>
            </w:pPr>
          </w:p>
        </w:tc>
      </w:tr>
      <w:tr w:rsidR="00214BD6" w14:paraId="75D0AC43" w14:textId="77777777" w:rsidTr="003E7E0B">
        <w:trPr>
          <w:trHeight w:val="281"/>
          <w:jc w:val="center"/>
        </w:trPr>
        <w:tc>
          <w:tcPr>
            <w:tcW w:w="2969" w:type="dxa"/>
          </w:tcPr>
          <w:p w14:paraId="4A1772E0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</w:tcPr>
          <w:p w14:paraId="009EE960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</w:tcPr>
          <w:p w14:paraId="6B6BC4DD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</w:tcPr>
          <w:p w14:paraId="206C4CF2" w14:textId="77777777" w:rsidR="00214BD6" w:rsidRDefault="00214BD6" w:rsidP="003E7E0B">
            <w:pPr>
              <w:spacing w:after="0" w:line="240" w:lineRule="auto"/>
            </w:pPr>
          </w:p>
        </w:tc>
      </w:tr>
      <w:tr w:rsidR="00214BD6" w14:paraId="18E13DEE" w14:textId="77777777" w:rsidTr="00214BD6">
        <w:trPr>
          <w:trHeight w:val="281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A10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E3D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F9E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1A1" w14:textId="77777777" w:rsidR="00214BD6" w:rsidRDefault="00214BD6" w:rsidP="003E7E0B">
            <w:pPr>
              <w:spacing w:after="0" w:line="240" w:lineRule="auto"/>
            </w:pPr>
          </w:p>
        </w:tc>
      </w:tr>
      <w:tr w:rsidR="00214BD6" w14:paraId="31C8F007" w14:textId="77777777" w:rsidTr="00214BD6">
        <w:trPr>
          <w:trHeight w:val="281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F08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8E5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B80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430" w14:textId="77777777" w:rsidR="00214BD6" w:rsidRDefault="00214BD6" w:rsidP="003E7E0B">
            <w:pPr>
              <w:spacing w:after="0" w:line="240" w:lineRule="auto"/>
            </w:pPr>
          </w:p>
        </w:tc>
      </w:tr>
      <w:tr w:rsidR="00214BD6" w14:paraId="015FFA9F" w14:textId="77777777" w:rsidTr="00214BD6">
        <w:trPr>
          <w:trHeight w:val="281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72D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986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8203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281" w14:textId="77777777" w:rsidR="00214BD6" w:rsidRDefault="00214BD6" w:rsidP="003E7E0B">
            <w:pPr>
              <w:spacing w:after="0" w:line="240" w:lineRule="auto"/>
            </w:pPr>
          </w:p>
        </w:tc>
      </w:tr>
      <w:tr w:rsidR="00214BD6" w14:paraId="04FC5A83" w14:textId="77777777" w:rsidTr="00214BD6">
        <w:trPr>
          <w:trHeight w:val="281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B60" w14:textId="77777777" w:rsidR="00214BD6" w:rsidRPr="006808F8" w:rsidRDefault="00214BD6" w:rsidP="003E7E0B">
            <w:pPr>
              <w:spacing w:after="0" w:line="240" w:lineRule="auto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2C2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C76" w14:textId="77777777" w:rsidR="00214BD6" w:rsidRDefault="00214BD6" w:rsidP="003E7E0B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87E" w14:textId="77777777" w:rsidR="00214BD6" w:rsidRDefault="00214BD6" w:rsidP="003E7E0B">
            <w:pPr>
              <w:spacing w:after="0" w:line="240" w:lineRule="auto"/>
            </w:pPr>
          </w:p>
        </w:tc>
      </w:tr>
    </w:tbl>
    <w:p w14:paraId="6028F3CF" w14:textId="77777777" w:rsidR="00ED4941" w:rsidRDefault="00ED4941" w:rsidP="00B34977">
      <w:pPr>
        <w:tabs>
          <w:tab w:val="left" w:pos="902"/>
          <w:tab w:val="left" w:pos="2993"/>
        </w:tabs>
      </w:pPr>
    </w:p>
    <w:p w14:paraId="1E1E2A16" w14:textId="2C639AB1" w:rsidR="00055DE7" w:rsidRDefault="00B34977" w:rsidP="00B34977">
      <w:pPr>
        <w:tabs>
          <w:tab w:val="left" w:pos="902"/>
          <w:tab w:val="left" w:pos="2993"/>
        </w:tabs>
        <w:rPr>
          <w:i/>
        </w:rPr>
      </w:pPr>
      <w:r w:rsidRPr="00835DC4">
        <w:rPr>
          <w:i/>
        </w:rPr>
        <w:t>REDCap is subject to Health Centre and other applicable confidentiality, data and privacy protection laws and/or regulations.</w:t>
      </w:r>
      <w:r w:rsidR="00835DC4" w:rsidRPr="00835DC4">
        <w:rPr>
          <w:i/>
        </w:rPr>
        <w:t xml:space="preserve"> You are required to report any adverse events related to </w:t>
      </w:r>
      <w:r w:rsidR="004470B1">
        <w:rPr>
          <w:i/>
        </w:rPr>
        <w:t xml:space="preserve">any </w:t>
      </w:r>
      <w:r w:rsidR="00835DC4" w:rsidRPr="00835DC4">
        <w:rPr>
          <w:i/>
        </w:rPr>
        <w:t xml:space="preserve">REDCap access to the REB </w:t>
      </w:r>
      <w:r w:rsidR="00835DC4">
        <w:rPr>
          <w:i/>
        </w:rPr>
        <w:t>and to</w:t>
      </w:r>
      <w:r w:rsidR="00835DC4" w:rsidRPr="00835DC4">
        <w:rPr>
          <w:i/>
        </w:rPr>
        <w:t xml:space="preserve"> your </w:t>
      </w:r>
      <w:r w:rsidR="004470B1">
        <w:rPr>
          <w:i/>
        </w:rPr>
        <w:t>investigator</w:t>
      </w:r>
      <w:r w:rsidR="00B43091">
        <w:rPr>
          <w:i/>
        </w:rPr>
        <w:t>.</w:t>
      </w:r>
      <w:r w:rsidR="00835DC4" w:rsidRPr="00835DC4">
        <w:rPr>
          <w:i/>
        </w:rPr>
        <w:t xml:space="preserve">  </w:t>
      </w:r>
    </w:p>
    <w:p w14:paraId="043250B8" w14:textId="194F6336" w:rsidR="00035487" w:rsidRPr="00035487" w:rsidRDefault="00035487" w:rsidP="00035487"/>
    <w:p w14:paraId="159DC338" w14:textId="60570273" w:rsidR="00035487" w:rsidRPr="00035487" w:rsidRDefault="00035487" w:rsidP="00035487"/>
    <w:p w14:paraId="0505DE15" w14:textId="4D25791C" w:rsidR="00035487" w:rsidRPr="00035487" w:rsidRDefault="00035487" w:rsidP="00035487"/>
    <w:p w14:paraId="31A40AD4" w14:textId="7D4030D1" w:rsidR="00035487" w:rsidRPr="00035487" w:rsidRDefault="00035487" w:rsidP="00035487"/>
    <w:p w14:paraId="229DBEE9" w14:textId="18B1A339" w:rsidR="00035487" w:rsidRPr="00035487" w:rsidRDefault="00035487" w:rsidP="00035487"/>
    <w:p w14:paraId="71CF8C7C" w14:textId="424D5587" w:rsidR="00035487" w:rsidRPr="00035487" w:rsidRDefault="00035487" w:rsidP="00035487"/>
    <w:p w14:paraId="2BD6E5D9" w14:textId="6E3C8C72" w:rsidR="00035487" w:rsidRPr="00035487" w:rsidRDefault="00035487" w:rsidP="00035487"/>
    <w:p w14:paraId="23E4F0B8" w14:textId="20F38DB3" w:rsidR="00035487" w:rsidRPr="00035487" w:rsidRDefault="00035487" w:rsidP="00035487"/>
    <w:p w14:paraId="3A8FD11D" w14:textId="3A560B25" w:rsidR="00035487" w:rsidRPr="00035487" w:rsidRDefault="00035487" w:rsidP="00035487"/>
    <w:p w14:paraId="11F65A78" w14:textId="32F960C5" w:rsidR="00035487" w:rsidRPr="00035487" w:rsidRDefault="00035487" w:rsidP="00035487"/>
    <w:p w14:paraId="240241BB" w14:textId="05A06673" w:rsidR="00035487" w:rsidRPr="00035487" w:rsidRDefault="00035487" w:rsidP="00035487"/>
    <w:sectPr w:rsidR="00035487" w:rsidRPr="00035487" w:rsidSect="00BC4F79">
      <w:footerReference w:type="default" r:id="rId8"/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4782" w14:textId="77777777" w:rsidR="00870718" w:rsidRDefault="00870718" w:rsidP="00A4644D">
      <w:pPr>
        <w:spacing w:after="0" w:line="240" w:lineRule="auto"/>
      </w:pPr>
      <w:r>
        <w:separator/>
      </w:r>
    </w:p>
  </w:endnote>
  <w:endnote w:type="continuationSeparator" w:id="0">
    <w:p w14:paraId="53BE53E3" w14:textId="77777777" w:rsidR="00870718" w:rsidRDefault="00870718" w:rsidP="00A4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5A8D" w14:textId="75540AFD" w:rsidR="00A4644D" w:rsidRPr="000E1A0E" w:rsidRDefault="00035487">
    <w:pPr>
      <w:pStyle w:val="Footer"/>
      <w:rPr>
        <w:sz w:val="18"/>
        <w:szCs w:val="18"/>
      </w:rPr>
    </w:pPr>
    <w:r>
      <w:rPr>
        <w:sz w:val="18"/>
        <w:szCs w:val="18"/>
      </w:rPr>
      <w:t>Version: January 202</w:t>
    </w:r>
    <w:r w:rsidR="000C6B2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22D3" w14:textId="77777777" w:rsidR="00870718" w:rsidRDefault="00870718" w:rsidP="00A4644D">
      <w:pPr>
        <w:spacing w:after="0" w:line="240" w:lineRule="auto"/>
      </w:pPr>
      <w:r>
        <w:separator/>
      </w:r>
    </w:p>
  </w:footnote>
  <w:footnote w:type="continuationSeparator" w:id="0">
    <w:p w14:paraId="746CD0C9" w14:textId="77777777" w:rsidR="00870718" w:rsidRDefault="00870718" w:rsidP="00A46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BE"/>
    <w:rsid w:val="00027B67"/>
    <w:rsid w:val="00035487"/>
    <w:rsid w:val="00050F51"/>
    <w:rsid w:val="00055DE7"/>
    <w:rsid w:val="000564C9"/>
    <w:rsid w:val="00081433"/>
    <w:rsid w:val="000A6E4D"/>
    <w:rsid w:val="000C6B28"/>
    <w:rsid w:val="000D50C9"/>
    <w:rsid w:val="000E1A0E"/>
    <w:rsid w:val="0010073B"/>
    <w:rsid w:val="00121FB6"/>
    <w:rsid w:val="00152756"/>
    <w:rsid w:val="001E2590"/>
    <w:rsid w:val="001F5C47"/>
    <w:rsid w:val="001F7285"/>
    <w:rsid w:val="002005B4"/>
    <w:rsid w:val="0020405A"/>
    <w:rsid w:val="00206C40"/>
    <w:rsid w:val="00214BD6"/>
    <w:rsid w:val="00247524"/>
    <w:rsid w:val="002533CD"/>
    <w:rsid w:val="0026318D"/>
    <w:rsid w:val="002E0B80"/>
    <w:rsid w:val="003273B6"/>
    <w:rsid w:val="003468C7"/>
    <w:rsid w:val="003A0263"/>
    <w:rsid w:val="003A22C8"/>
    <w:rsid w:val="003E7E0B"/>
    <w:rsid w:val="003F562C"/>
    <w:rsid w:val="00424242"/>
    <w:rsid w:val="004470B1"/>
    <w:rsid w:val="00451819"/>
    <w:rsid w:val="004842BE"/>
    <w:rsid w:val="004B1287"/>
    <w:rsid w:val="004B7EBD"/>
    <w:rsid w:val="004C1390"/>
    <w:rsid w:val="004F40DF"/>
    <w:rsid w:val="00500C56"/>
    <w:rsid w:val="005370E7"/>
    <w:rsid w:val="0057078D"/>
    <w:rsid w:val="00573885"/>
    <w:rsid w:val="00582735"/>
    <w:rsid w:val="00610FB9"/>
    <w:rsid w:val="00646437"/>
    <w:rsid w:val="006808F8"/>
    <w:rsid w:val="00693A5A"/>
    <w:rsid w:val="006C1259"/>
    <w:rsid w:val="006E74EC"/>
    <w:rsid w:val="006F0B2F"/>
    <w:rsid w:val="007028D1"/>
    <w:rsid w:val="00742637"/>
    <w:rsid w:val="007800D7"/>
    <w:rsid w:val="007835EF"/>
    <w:rsid w:val="007865CB"/>
    <w:rsid w:val="007C0BA0"/>
    <w:rsid w:val="00820532"/>
    <w:rsid w:val="00835DC4"/>
    <w:rsid w:val="0085616D"/>
    <w:rsid w:val="00867F99"/>
    <w:rsid w:val="00870718"/>
    <w:rsid w:val="0088770F"/>
    <w:rsid w:val="00895973"/>
    <w:rsid w:val="00910149"/>
    <w:rsid w:val="0092162D"/>
    <w:rsid w:val="00934DA9"/>
    <w:rsid w:val="00947D3C"/>
    <w:rsid w:val="0096304A"/>
    <w:rsid w:val="009F7E5A"/>
    <w:rsid w:val="00A0068F"/>
    <w:rsid w:val="00A30E02"/>
    <w:rsid w:val="00A4644D"/>
    <w:rsid w:val="00A520D6"/>
    <w:rsid w:val="00AB4768"/>
    <w:rsid w:val="00B042B2"/>
    <w:rsid w:val="00B11084"/>
    <w:rsid w:val="00B34977"/>
    <w:rsid w:val="00B36F02"/>
    <w:rsid w:val="00B43091"/>
    <w:rsid w:val="00B71FCC"/>
    <w:rsid w:val="00BC4F1A"/>
    <w:rsid w:val="00BC4F79"/>
    <w:rsid w:val="00BD5E68"/>
    <w:rsid w:val="00C278EB"/>
    <w:rsid w:val="00C354BC"/>
    <w:rsid w:val="00C7070B"/>
    <w:rsid w:val="00C70B11"/>
    <w:rsid w:val="00CA6A32"/>
    <w:rsid w:val="00CB3E0E"/>
    <w:rsid w:val="00CD4F56"/>
    <w:rsid w:val="00CE2D60"/>
    <w:rsid w:val="00CE5E1D"/>
    <w:rsid w:val="00D42230"/>
    <w:rsid w:val="00D557F7"/>
    <w:rsid w:val="00D57CA0"/>
    <w:rsid w:val="00D76402"/>
    <w:rsid w:val="00DB4005"/>
    <w:rsid w:val="00DC10AF"/>
    <w:rsid w:val="00DD31B9"/>
    <w:rsid w:val="00E04C9B"/>
    <w:rsid w:val="00E45EDE"/>
    <w:rsid w:val="00E7091E"/>
    <w:rsid w:val="00E9203E"/>
    <w:rsid w:val="00ED4941"/>
    <w:rsid w:val="00EF5F7B"/>
    <w:rsid w:val="00F0187F"/>
    <w:rsid w:val="00F12A01"/>
    <w:rsid w:val="00F14B2B"/>
    <w:rsid w:val="00F221B2"/>
    <w:rsid w:val="00F23146"/>
    <w:rsid w:val="00F24DC2"/>
    <w:rsid w:val="00F25A91"/>
    <w:rsid w:val="00F466DC"/>
    <w:rsid w:val="00F97C87"/>
    <w:rsid w:val="00FA549E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8762AB"/>
  <w15:chartTrackingRefBased/>
  <w15:docId w15:val="{319AA32C-5BC2-4E11-BF35-FEB183E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2B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842BE"/>
    <w:rPr>
      <w:color w:val="808080"/>
    </w:rPr>
  </w:style>
  <w:style w:type="table" w:styleId="TableGrid">
    <w:name w:val="Table Grid"/>
    <w:basedOn w:val="TableNormal"/>
    <w:uiPriority w:val="59"/>
    <w:rsid w:val="001E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64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44D"/>
    <w:rPr>
      <w:sz w:val="22"/>
      <w:szCs w:val="22"/>
    </w:rPr>
  </w:style>
  <w:style w:type="paragraph" w:styleId="Revision">
    <w:name w:val="Revision"/>
    <w:hidden/>
    <w:uiPriority w:val="99"/>
    <w:semiHidden/>
    <w:rsid w:val="00B042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wkhealth.ca/research/support-researchers/redc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bropkd</dc:creator>
  <cp:keywords/>
  <cp:lastModifiedBy>Tremblay, Sylvia</cp:lastModifiedBy>
  <cp:revision>5</cp:revision>
  <cp:lastPrinted>2019-10-18T14:32:00Z</cp:lastPrinted>
  <dcterms:created xsi:type="dcterms:W3CDTF">2023-01-27T19:55:00Z</dcterms:created>
  <dcterms:modified xsi:type="dcterms:W3CDTF">2025-01-06T16:26:00Z</dcterms:modified>
</cp:coreProperties>
</file>